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255" w:rsidRPr="00F47255" w:rsidRDefault="00F47255" w:rsidP="00F47255">
      <w:pPr>
        <w:pStyle w:val="NoSpacing"/>
        <w:rPr>
          <w:rFonts w:ascii="Times New Roman" w:hAnsi="Times New Roman"/>
          <w:b/>
          <w:sz w:val="24"/>
          <w:szCs w:val="24"/>
        </w:rPr>
      </w:pPr>
      <w:r w:rsidRPr="00F47255">
        <w:rPr>
          <w:rFonts w:ascii="Times New Roman" w:hAnsi="Times New Roman"/>
          <w:b/>
          <w:sz w:val="24"/>
          <w:szCs w:val="24"/>
        </w:rPr>
        <w:t>JBC</w:t>
      </w:r>
      <w:r w:rsidRPr="00F47255">
        <w:rPr>
          <w:rFonts w:ascii="Times New Roman" w:hAnsi="Times New Roman"/>
          <w:b/>
          <w:sz w:val="24"/>
          <w:szCs w:val="24"/>
        </w:rPr>
        <w:tab/>
        <w:t>Enrollment</w:t>
      </w:r>
    </w:p>
    <w:p w:rsidR="00F47255" w:rsidRDefault="00F47255" w:rsidP="00F47255">
      <w:pPr>
        <w:pStyle w:val="NoSpacing"/>
        <w:rPr>
          <w:rFonts w:ascii="Times New Roman" w:hAnsi="Times New Roman"/>
          <w:b/>
          <w:sz w:val="24"/>
          <w:szCs w:val="24"/>
          <w:u w:val="single"/>
        </w:rPr>
      </w:pPr>
    </w:p>
    <w:p w:rsidR="00F47255" w:rsidRDefault="00F47255" w:rsidP="00F47255">
      <w:pPr>
        <w:pStyle w:val="NoSpacing"/>
        <w:rPr>
          <w:rFonts w:ascii="Times New Roman" w:hAnsi="Times New Roman"/>
          <w:b/>
          <w:sz w:val="24"/>
          <w:szCs w:val="24"/>
        </w:rPr>
      </w:pPr>
      <w:r w:rsidRPr="00F47255">
        <w:rPr>
          <w:rFonts w:ascii="Times New Roman" w:hAnsi="Times New Roman"/>
          <w:sz w:val="24"/>
          <w:szCs w:val="24"/>
        </w:rPr>
        <w:t>(See IIBGB, JBCA, JBCB, and JQKA)</w:t>
      </w:r>
    </w:p>
    <w:p w:rsidR="00F47255" w:rsidRPr="00F47255" w:rsidRDefault="00F47255" w:rsidP="00F47255">
      <w:pPr>
        <w:pStyle w:val="NoSpacing"/>
        <w:rPr>
          <w:rFonts w:ascii="Times New Roman" w:hAnsi="Times New Roman"/>
          <w:b/>
          <w:sz w:val="24"/>
          <w:szCs w:val="24"/>
        </w:rPr>
      </w:pP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r>
      <w:r w:rsidRPr="00F47255">
        <w:rPr>
          <w:rFonts w:ascii="Times New Roman" w:hAnsi="Times New Roman"/>
          <w:sz w:val="24"/>
          <w:szCs w:val="24"/>
          <w:u w:val="single"/>
        </w:rPr>
        <w:t>Resident Students</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t>A “resident student” is any child who has attained the age of eligibility for school attendance and lives with a parent or a person acting as a parent who is a resident of the district.  Children who are “homeless” as defined by Kansas law and who are located in the district will be admitted as resident students.  For purposes of this policy, “parent” means the natural parents, adoptive parents, step-parents, and foster parents.  For purposes of this policy, “person acting as a parent” means a guardian or conservator, a person liable by law to care for or support the child, a person who has actual care and control of the child and provides a major portion of support, or a person who has actual care and control of the child with written consent of a person who has legal custody of the child.</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r>
      <w:r w:rsidRPr="00F47255">
        <w:rPr>
          <w:rFonts w:ascii="Times New Roman" w:hAnsi="Times New Roman"/>
          <w:sz w:val="24"/>
          <w:szCs w:val="24"/>
          <w:u w:val="single"/>
        </w:rPr>
        <w:t>Non-resident Students</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t xml:space="preserve">Non-resident students are those who do not meet the definition of a resident student.  Although the district is not required to admit non-resident students, non-resident students may be admitted to the extent that staff, facilities, equipment, and supplies are available.  Other criteria regarding students seeking non-resident student admittance may be considered prior to acting on any annual non-resident student application as specified in this policy.  </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r>
      <w:r w:rsidRPr="00F47255">
        <w:rPr>
          <w:rFonts w:ascii="Times New Roman" w:hAnsi="Times New Roman"/>
          <w:sz w:val="24"/>
          <w:szCs w:val="24"/>
          <w:u w:val="single"/>
        </w:rPr>
        <w:t>Non-resident Students-Continued Enrollment</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t xml:space="preserve">Non-resident students admitted to the district shall be evaluated each spring by district administration on the following criteria: whether the student made academic progress; regularity and </w:t>
      </w:r>
      <w:r>
        <w:rPr>
          <w:rFonts w:ascii="Times New Roman" w:hAnsi="Times New Roman"/>
          <w:sz w:val="24"/>
          <w:szCs w:val="24"/>
        </w:rPr>
        <w:t xml:space="preserve">punctuality of attendance; and </w:t>
      </w:r>
      <w:r w:rsidRPr="00F47255">
        <w:rPr>
          <w:rFonts w:ascii="Times New Roman" w:hAnsi="Times New Roman"/>
          <w:sz w:val="24"/>
          <w:szCs w:val="24"/>
        </w:rPr>
        <w:t xml:space="preserve">disciplinary record, specifically whether the student complied with the student conduct code and avoided 1) major disciplinary problems and/or 2) a large number of referrals for minor disciplinary problems.  </w:t>
      </w:r>
    </w:p>
    <w:p w:rsidR="00F47255" w:rsidRPr="00F47255" w:rsidRDefault="00F47255" w:rsidP="00F47255">
      <w:pPr>
        <w:pStyle w:val="NoSpacing"/>
        <w:rPr>
          <w:rFonts w:ascii="Times New Roman" w:hAnsi="Times New Roman"/>
          <w:sz w:val="24"/>
          <w:szCs w:val="24"/>
        </w:rPr>
      </w:pPr>
      <w:r>
        <w:rPr>
          <w:rFonts w:ascii="Times New Roman" w:hAnsi="Times New Roman"/>
          <w:sz w:val="24"/>
          <w:szCs w:val="24"/>
        </w:rPr>
        <w:tab/>
      </w:r>
      <w:r w:rsidRPr="00F47255">
        <w:rPr>
          <w:rFonts w:ascii="Times New Roman" w:hAnsi="Times New Roman"/>
          <w:sz w:val="24"/>
          <w:szCs w:val="24"/>
        </w:rPr>
        <w:t>Students may be readmitted or denied admission for the next school year based on the results of these evaluations.  However, if the student has a disability, the student’s ability to meet these expectations shall be considered prior to denying continued enrollment in the district.  Parents shall be informed of any administrative decision on non-resident student applications no later than June 30.</w:t>
      </w:r>
    </w:p>
    <w:p w:rsidR="00F47255" w:rsidRPr="00F47255" w:rsidRDefault="00F47255" w:rsidP="00F47255">
      <w:pPr>
        <w:pStyle w:val="NoSpacing"/>
        <w:rPr>
          <w:rFonts w:ascii="Times New Roman" w:hAnsi="Times New Roman"/>
          <w:sz w:val="24"/>
          <w:szCs w:val="24"/>
          <w:u w:val="single"/>
        </w:rPr>
      </w:pPr>
      <w:r w:rsidRPr="00F47255">
        <w:rPr>
          <w:rFonts w:ascii="Times New Roman" w:hAnsi="Times New Roman"/>
          <w:sz w:val="24"/>
          <w:szCs w:val="24"/>
        </w:rPr>
        <w:tab/>
      </w:r>
      <w:r w:rsidRPr="00F47255">
        <w:rPr>
          <w:rFonts w:ascii="Times New Roman" w:hAnsi="Times New Roman"/>
          <w:sz w:val="24"/>
          <w:szCs w:val="24"/>
          <w:u w:val="single"/>
        </w:rPr>
        <w:t>Enrollment Restriction</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t>Unless approved in advance by the board, no student, regardless of residency, who has been suspended or expelled from another school district will be admitted to the district until the period of such suspension or expulsion has expired.</w:t>
      </w:r>
    </w:p>
    <w:p w:rsidR="00F47255" w:rsidRPr="00F47255" w:rsidRDefault="00F47255" w:rsidP="00F47255">
      <w:pPr>
        <w:pStyle w:val="NoSpacing"/>
        <w:rPr>
          <w:rFonts w:ascii="Times New Roman" w:hAnsi="Times New Roman"/>
          <w:sz w:val="24"/>
          <w:szCs w:val="24"/>
          <w:u w:val="single"/>
        </w:rPr>
      </w:pPr>
      <w:r w:rsidRPr="00F47255">
        <w:rPr>
          <w:rFonts w:ascii="Times New Roman" w:hAnsi="Times New Roman"/>
          <w:sz w:val="24"/>
          <w:szCs w:val="24"/>
        </w:rPr>
        <w:tab/>
      </w:r>
      <w:r w:rsidRPr="00F47255">
        <w:rPr>
          <w:rFonts w:ascii="Times New Roman" w:hAnsi="Times New Roman"/>
          <w:sz w:val="24"/>
          <w:szCs w:val="24"/>
          <w:u w:val="single"/>
        </w:rPr>
        <w:t>Enrollment Procedures</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t>The superintendent shall establish orderly procedures for enrolling all students, including pre-enrollment, changes in enrollment, normal enrollment times, and communication to parents and to the public.</w:t>
      </w:r>
    </w:p>
    <w:p w:rsidR="00F47255" w:rsidRPr="00F47255" w:rsidRDefault="00F47255" w:rsidP="00F47255">
      <w:pPr>
        <w:pStyle w:val="NoSpacing"/>
        <w:rPr>
          <w:rFonts w:ascii="Times New Roman" w:hAnsi="Times New Roman"/>
          <w:sz w:val="24"/>
          <w:szCs w:val="24"/>
          <w:u w:val="single"/>
        </w:rPr>
      </w:pPr>
      <w:r w:rsidRPr="00F47255">
        <w:rPr>
          <w:rFonts w:ascii="Times New Roman" w:hAnsi="Times New Roman"/>
          <w:sz w:val="24"/>
          <w:szCs w:val="24"/>
        </w:rPr>
        <w:tab/>
      </w:r>
      <w:r w:rsidRPr="00F47255">
        <w:rPr>
          <w:rFonts w:ascii="Times New Roman" w:hAnsi="Times New Roman"/>
          <w:sz w:val="24"/>
          <w:szCs w:val="24"/>
          <w:u w:val="single"/>
        </w:rPr>
        <w:t>Part-Time Students</w:t>
      </w:r>
    </w:p>
    <w:p w:rsidR="00F47255" w:rsidRDefault="00F47255" w:rsidP="00F47255">
      <w:pPr>
        <w:pStyle w:val="NoSpacing"/>
        <w:rPr>
          <w:rFonts w:ascii="Times New Roman" w:hAnsi="Times New Roman"/>
          <w:sz w:val="24"/>
          <w:szCs w:val="24"/>
        </w:rPr>
      </w:pPr>
      <w:r w:rsidRPr="00F47255">
        <w:rPr>
          <w:rFonts w:ascii="Times New Roman" w:hAnsi="Times New Roman"/>
          <w:sz w:val="24"/>
          <w:szCs w:val="24"/>
        </w:rPr>
        <w:tab/>
        <w:t>Part-time students may enroll with the administration’s permission if they complete all paperwork in a timely fashion and are in attendance no later than September 20. (Insert date) Part-time students may be admitted only to the extent that staff, facilitie</w:t>
      </w:r>
      <w:r>
        <w:rPr>
          <w:rFonts w:ascii="Times New Roman" w:hAnsi="Times New Roman"/>
          <w:sz w:val="24"/>
          <w:szCs w:val="24"/>
        </w:rPr>
        <w:t xml:space="preserve">s, equipment, and supplies are </w:t>
      </w:r>
      <w:r w:rsidRPr="00F47255">
        <w:rPr>
          <w:rFonts w:ascii="Times New Roman" w:hAnsi="Times New Roman"/>
          <w:sz w:val="24"/>
          <w:szCs w:val="24"/>
        </w:rPr>
        <w:t>available and the students follow the district’s student conduct policies and rules.</w:t>
      </w:r>
    </w:p>
    <w:p w:rsidR="00F47255" w:rsidRDefault="00F47255" w:rsidP="00F47255">
      <w:pPr>
        <w:pStyle w:val="NoSpacing"/>
        <w:rPr>
          <w:rFonts w:ascii="Times New Roman" w:hAnsi="Times New Roman"/>
          <w:sz w:val="24"/>
          <w:szCs w:val="24"/>
        </w:rPr>
      </w:pPr>
    </w:p>
    <w:p w:rsidR="00F47255" w:rsidRPr="00F47255" w:rsidRDefault="00F47255" w:rsidP="00F47255">
      <w:pPr>
        <w:pStyle w:val="NoSpacing"/>
        <w:rPr>
          <w:rFonts w:ascii="Times New Roman" w:hAnsi="Times New Roman"/>
          <w:sz w:val="24"/>
          <w:szCs w:val="24"/>
        </w:rPr>
      </w:pPr>
      <w:bookmarkStart w:id="0" w:name="_GoBack"/>
      <w:bookmarkEnd w:id="0"/>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r>
      <w:r w:rsidRPr="00F47255">
        <w:rPr>
          <w:rFonts w:ascii="Times New Roman" w:hAnsi="Times New Roman"/>
          <w:sz w:val="24"/>
          <w:szCs w:val="24"/>
          <w:u w:val="single"/>
        </w:rPr>
        <w:t>Identification of Students</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lastRenderedPageBreak/>
        <w:tab/>
        <w:t xml:space="preserve">All students enrolling in the district for the first time shall provide required proof of identity.  Students enrolling in kindergarten or first grade shall provide a certified copy of their birth certificate, a certified copy of the court order placing the child in the custody of the Secretary of the Department for Children and Families, or other documentation which the board determines to be satisfactory.  Students enrolling in grades 2-12 shall provide a certified transcript, similar pupil records or data, or other documentary evidence the board deems satisfactory.  </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t>The above requirements are not to serve as barriers to immediate enrollment of students designated as homeless or foster children as required by the Every Student Succeeds Act (ESSA) and the McKinney-Vento Act as amended by ESSA. The district shall work with the Department for Children and Families, the school last attended, or other relevant agencies to obtain necessary enrollment documentation.</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t>If proper proof of identity is not provided within 30 days of enrolling, the superintendent shall notify local law enforcement officials as required by law and shall not notify any person claiming custody of the child.</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r>
      <w:r w:rsidRPr="00F47255">
        <w:rPr>
          <w:rFonts w:ascii="Times New Roman" w:hAnsi="Times New Roman"/>
          <w:sz w:val="24"/>
          <w:szCs w:val="24"/>
          <w:u w:val="single"/>
        </w:rPr>
        <w:t>Enrollment Information</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t xml:space="preserve">The enrollment documentation shall include a student’s permanent record card with a student’s legal name as it appears on the birth certificate or as changed by a court order and the name, address, and telephone number of the lawful custodian.  The records shall also provide proper proof of identity.  </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r>
      <w:r w:rsidRPr="00F47255">
        <w:rPr>
          <w:rFonts w:ascii="Times New Roman" w:hAnsi="Times New Roman"/>
          <w:sz w:val="24"/>
          <w:szCs w:val="24"/>
          <w:u w:val="single"/>
        </w:rPr>
        <w:t>Assignment to a School Building, Grade Level, or Classes</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t xml:space="preserve">Unless otherwise provided herein, the superintendent shall assign students to the appropriate building.  Any student desiring to attend a school outside the attendance area in which the student resides may do so only with the prior written permission of the superintendent.  </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t xml:space="preserve">If required by law, students placed in foster care or students who are homeless may be educated in their “school of origin” instead of the building corresponding to the assigned attendance area.  (For definition of “school of origin”, see regulations for JBCA and JBCB.) </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t>Assignment to a particular grade level or particular classes shall be determined by the building principal based on the educational abilities of the student.  If the parents disagree, the principal’s decision may be appealed to the superintendent.  If the parents are still dissatisfied with the assignment, they may appeal in writing to the board.</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r>
      <w:r w:rsidRPr="00F47255">
        <w:rPr>
          <w:rFonts w:ascii="Times New Roman" w:hAnsi="Times New Roman"/>
          <w:sz w:val="24"/>
          <w:szCs w:val="24"/>
          <w:u w:val="single"/>
        </w:rPr>
        <w:t>Transferring Credit</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t>In junior high and high school, full faith and credit shall be given to units earned in other accredited schools at the time the student enrolls in the district, unless the principal determines there is valid reason for not doing so.  For online credit approval procedures after enrollment, see board policy IIBGB.</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r>
      <w:r w:rsidRPr="00F47255">
        <w:rPr>
          <w:rFonts w:ascii="Times New Roman" w:hAnsi="Times New Roman"/>
          <w:sz w:val="24"/>
          <w:szCs w:val="24"/>
          <w:u w:val="single"/>
        </w:rPr>
        <w:t>Transfers from Non-Accredited Schools</w:t>
      </w:r>
    </w:p>
    <w:p w:rsidR="00F47255" w:rsidRPr="00F47255" w:rsidRDefault="00F47255" w:rsidP="00F47255">
      <w:pPr>
        <w:pStyle w:val="NoSpacing"/>
        <w:rPr>
          <w:rFonts w:ascii="Times New Roman" w:hAnsi="Times New Roman"/>
          <w:sz w:val="24"/>
          <w:szCs w:val="24"/>
        </w:rPr>
      </w:pPr>
      <w:r w:rsidRPr="00F47255">
        <w:rPr>
          <w:rFonts w:ascii="Times New Roman" w:hAnsi="Times New Roman"/>
          <w:sz w:val="24"/>
          <w:szCs w:val="24"/>
        </w:rPr>
        <w:tab/>
        <w:t>Students transferring from non-accredited schools will be placed by the principal.  Initial placement will be made by the principal after consultation with parents or guardians and guidance personnel.  Final placement shall be made by the principal based on the student</w:t>
      </w:r>
      <w:r>
        <w:rPr>
          <w:rFonts w:ascii="Times New Roman" w:hAnsi="Times New Roman"/>
          <w:sz w:val="24"/>
          <w:szCs w:val="24"/>
        </w:rPr>
        <w:t xml:space="preserve">’s documented past educational </w:t>
      </w:r>
      <w:r w:rsidRPr="00F47255">
        <w:rPr>
          <w:rFonts w:ascii="Times New Roman" w:hAnsi="Times New Roman"/>
          <w:sz w:val="24"/>
          <w:szCs w:val="24"/>
        </w:rPr>
        <w:t>experiences and performance on tests administered to determine grade level placement.</w:t>
      </w:r>
    </w:p>
    <w:p w:rsidR="00F47255" w:rsidRPr="00F47255" w:rsidRDefault="00F47255" w:rsidP="00F47255">
      <w:pPr>
        <w:pStyle w:val="NoSpacing"/>
        <w:rPr>
          <w:rFonts w:ascii="Times New Roman" w:hAnsi="Times New Roman"/>
          <w:b/>
          <w:sz w:val="24"/>
          <w:szCs w:val="24"/>
        </w:rPr>
      </w:pPr>
    </w:p>
    <w:p w:rsidR="00A33212" w:rsidRPr="00F47255" w:rsidRDefault="00F47255" w:rsidP="00F47255">
      <w:pPr>
        <w:pStyle w:val="NoSpacing"/>
        <w:rPr>
          <w:rFonts w:ascii="Times New Roman" w:hAnsi="Times New Roman"/>
          <w:b/>
          <w:sz w:val="24"/>
          <w:szCs w:val="24"/>
        </w:rPr>
      </w:pPr>
      <w:r>
        <w:rPr>
          <w:rFonts w:ascii="Times New Roman" w:hAnsi="Times New Roman"/>
          <w:b/>
          <w:sz w:val="24"/>
          <w:szCs w:val="24"/>
        </w:rPr>
        <w:t>BOE Approval</w:t>
      </w:r>
      <w:r w:rsidRPr="00F47255">
        <w:rPr>
          <w:rFonts w:ascii="Times New Roman" w:hAnsi="Times New Roman"/>
          <w:b/>
          <w:sz w:val="24"/>
          <w:szCs w:val="24"/>
        </w:rPr>
        <w:t xml:space="preserve"> January 11, 2017</w:t>
      </w:r>
    </w:p>
    <w:sectPr w:rsidR="00A33212" w:rsidRPr="00F47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55"/>
    <w:rsid w:val="00A33212"/>
    <w:rsid w:val="00F4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14A89-BD9A-4702-AE45-8110FF1A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2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725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2017-01-04T21:14:00Z</dcterms:created>
  <dcterms:modified xsi:type="dcterms:W3CDTF">2017-01-04T21:17:00Z</dcterms:modified>
</cp:coreProperties>
</file>