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FE5" w:rsidRPr="00F97FE5" w:rsidRDefault="00F97FE5" w:rsidP="00F97FE5">
      <w:pPr>
        <w:pStyle w:val="NoSpacing"/>
        <w:rPr>
          <w:rFonts w:ascii="Times New Roman" w:hAnsi="Times New Roman"/>
          <w:b/>
          <w:sz w:val="24"/>
          <w:szCs w:val="24"/>
        </w:rPr>
      </w:pPr>
      <w:r w:rsidRPr="00F97FE5">
        <w:rPr>
          <w:rFonts w:ascii="Times New Roman" w:hAnsi="Times New Roman"/>
          <w:b/>
          <w:sz w:val="24"/>
          <w:szCs w:val="24"/>
        </w:rPr>
        <w:t xml:space="preserve">MI </w:t>
      </w:r>
      <w:r>
        <w:rPr>
          <w:rFonts w:ascii="Times New Roman" w:hAnsi="Times New Roman"/>
          <w:b/>
          <w:sz w:val="24"/>
          <w:szCs w:val="24"/>
        </w:rPr>
        <w:t xml:space="preserve">  </w:t>
      </w:r>
      <w:r w:rsidRPr="00F97FE5">
        <w:rPr>
          <w:rFonts w:ascii="Times New Roman" w:hAnsi="Times New Roman"/>
          <w:b/>
          <w:sz w:val="24"/>
          <w:szCs w:val="24"/>
        </w:rPr>
        <w:t>Kansas Education Systems Accreditation</w:t>
      </w:r>
      <w:r w:rsidRPr="00F97FE5">
        <w:rPr>
          <w:rFonts w:ascii="Times New Roman" w:hAnsi="Times New Roman"/>
          <w:b/>
          <w:sz w:val="24"/>
          <w:szCs w:val="24"/>
        </w:rPr>
        <w:tab/>
      </w:r>
    </w:p>
    <w:p w:rsidR="00F97FE5" w:rsidRDefault="00F97FE5" w:rsidP="00F97FE5">
      <w:pPr>
        <w:pStyle w:val="NoSpacing"/>
        <w:rPr>
          <w:rFonts w:ascii="Times New Roman" w:hAnsi="Times New Roman"/>
          <w:b/>
          <w:sz w:val="24"/>
          <w:szCs w:val="24"/>
        </w:rPr>
      </w:pPr>
    </w:p>
    <w:p w:rsidR="00F97FE5" w:rsidRPr="00F97FE5" w:rsidRDefault="00F97FE5" w:rsidP="00F97FE5">
      <w:pPr>
        <w:pStyle w:val="NoSpacing"/>
        <w:ind w:firstLine="720"/>
        <w:rPr>
          <w:rFonts w:ascii="Times New Roman" w:hAnsi="Times New Roman"/>
          <w:sz w:val="24"/>
          <w:szCs w:val="24"/>
        </w:rPr>
      </w:pPr>
      <w:r w:rsidRPr="00F97FE5">
        <w:rPr>
          <w:rFonts w:ascii="Times New Roman" w:hAnsi="Times New Roman"/>
          <w:sz w:val="24"/>
          <w:szCs w:val="24"/>
        </w:rPr>
        <w:t>Accreditation (hereafter “KESA”) is a district-wide accreditation process.  Accreditation within this process is ultimately granted by the Kansas State Board of Education.  The district school board (hereafter “board”) shall maintain the goal of full accreditation for the district.  Good faith efforts shall be made by all staff to implement district school improvement plans.  The board shall monitor compliance.</w:t>
      </w:r>
    </w:p>
    <w:p w:rsidR="00F97FE5" w:rsidRPr="00F97FE5" w:rsidRDefault="00F97FE5" w:rsidP="00F97FE5">
      <w:pPr>
        <w:pStyle w:val="NoSpacing"/>
        <w:rPr>
          <w:rFonts w:ascii="Times New Roman" w:hAnsi="Times New Roman"/>
          <w:sz w:val="24"/>
          <w:szCs w:val="24"/>
        </w:rPr>
      </w:pPr>
      <w:r w:rsidRPr="00F97FE5">
        <w:rPr>
          <w:rFonts w:ascii="Times New Roman" w:hAnsi="Times New Roman"/>
          <w:sz w:val="24"/>
          <w:szCs w:val="24"/>
        </w:rPr>
        <w:tab/>
        <w:t xml:space="preserve">The board is committed to implementing and sustaining the foundational structures defined within the KESA process as well as defining and implementing district-wide goals in alignment with the KESA rubrics.  </w:t>
      </w:r>
    </w:p>
    <w:p w:rsidR="00F97FE5" w:rsidRPr="00F97FE5" w:rsidRDefault="00F97FE5" w:rsidP="00F97FE5">
      <w:pPr>
        <w:pStyle w:val="NoSpacing"/>
        <w:rPr>
          <w:rFonts w:ascii="Times New Roman" w:hAnsi="Times New Roman"/>
          <w:sz w:val="24"/>
          <w:szCs w:val="24"/>
        </w:rPr>
      </w:pPr>
      <w:r w:rsidRPr="00F97FE5">
        <w:rPr>
          <w:rFonts w:ascii="Times New Roman" w:hAnsi="Times New Roman"/>
          <w:sz w:val="24"/>
          <w:szCs w:val="24"/>
        </w:rPr>
        <w:tab/>
        <w:t>In order for accreditation to be achieved, the board shall commit to school improvement for all district schools, academic achievement for all district students, and results-based professional development for all district staff members.  The superintendent shall regularly report to the board on the district’s progress toward full accreditation within the 5 year cycle defined as part of the KESA process.</w:t>
      </w:r>
    </w:p>
    <w:p w:rsidR="00F97FE5" w:rsidRPr="00F97FE5" w:rsidRDefault="00F97FE5" w:rsidP="00F97FE5">
      <w:pPr>
        <w:pStyle w:val="NoSpacing"/>
        <w:rPr>
          <w:rFonts w:ascii="Times New Roman" w:hAnsi="Times New Roman"/>
          <w:sz w:val="24"/>
          <w:szCs w:val="24"/>
        </w:rPr>
      </w:pPr>
      <w:r w:rsidRPr="00F97FE5">
        <w:rPr>
          <w:rFonts w:ascii="Times New Roman" w:hAnsi="Times New Roman"/>
          <w:sz w:val="24"/>
          <w:szCs w:val="24"/>
        </w:rPr>
        <w:tab/>
        <w:t>The board shall fully inform the public in languages commonly used in the community about district-wide goals, school improvement plans, the progress of school improvement efforts, the accreditation status of the district, and other pertinent information as the board may direct.</w:t>
      </w:r>
    </w:p>
    <w:p w:rsidR="00F97FE5" w:rsidRPr="00F97FE5" w:rsidRDefault="00F97FE5" w:rsidP="00F97FE5">
      <w:pPr>
        <w:pStyle w:val="NoSpacing"/>
        <w:rPr>
          <w:rFonts w:ascii="Times New Roman" w:hAnsi="Times New Roman"/>
          <w:sz w:val="24"/>
          <w:szCs w:val="24"/>
        </w:rPr>
      </w:pPr>
    </w:p>
    <w:p w:rsidR="00F97FE5" w:rsidRPr="00F97FE5" w:rsidRDefault="00F97FE5" w:rsidP="00F97FE5">
      <w:pPr>
        <w:pStyle w:val="NoSpacing"/>
        <w:rPr>
          <w:rFonts w:ascii="Times New Roman" w:hAnsi="Times New Roman"/>
          <w:b/>
          <w:sz w:val="24"/>
          <w:szCs w:val="24"/>
        </w:rPr>
      </w:pPr>
      <w:r>
        <w:rPr>
          <w:rFonts w:ascii="Times New Roman" w:hAnsi="Times New Roman"/>
          <w:b/>
          <w:sz w:val="24"/>
          <w:szCs w:val="24"/>
        </w:rPr>
        <w:t>BOE Approval</w:t>
      </w:r>
      <w:bookmarkStart w:id="0" w:name="_GoBack"/>
      <w:bookmarkEnd w:id="0"/>
      <w:r w:rsidRPr="00F97FE5">
        <w:rPr>
          <w:rFonts w:ascii="Times New Roman" w:hAnsi="Times New Roman"/>
          <w:b/>
          <w:sz w:val="24"/>
          <w:szCs w:val="24"/>
        </w:rPr>
        <w:t xml:space="preserve"> January 11, 2017</w:t>
      </w:r>
    </w:p>
    <w:p w:rsidR="00A33212" w:rsidRPr="00F97FE5" w:rsidRDefault="00A33212" w:rsidP="00F97FE5">
      <w:pPr>
        <w:pStyle w:val="NoSpacing"/>
        <w:rPr>
          <w:rFonts w:ascii="Times New Roman" w:hAnsi="Times New Roman"/>
          <w:sz w:val="24"/>
          <w:szCs w:val="24"/>
        </w:rPr>
      </w:pPr>
    </w:p>
    <w:sectPr w:rsidR="00A33212" w:rsidRPr="00F97F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FE5"/>
    <w:rsid w:val="00A33212"/>
    <w:rsid w:val="00F9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58D65-2607-4E16-A95F-474E878CA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FE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7F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FE5"/>
    <w:rPr>
      <w:rFonts w:ascii="Segoe UI" w:eastAsia="Calibri" w:hAnsi="Segoe UI" w:cs="Segoe UI"/>
      <w:sz w:val="18"/>
      <w:szCs w:val="18"/>
    </w:rPr>
  </w:style>
  <w:style w:type="paragraph" w:styleId="NoSpacing">
    <w:name w:val="No Spacing"/>
    <w:uiPriority w:val="1"/>
    <w:qFormat/>
    <w:rsid w:val="00F97FE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Hill</dc:creator>
  <cp:keywords/>
  <dc:description/>
  <cp:lastModifiedBy>Amy Hill</cp:lastModifiedBy>
  <cp:revision>1</cp:revision>
  <cp:lastPrinted>2017-01-04T22:16:00Z</cp:lastPrinted>
  <dcterms:created xsi:type="dcterms:W3CDTF">2017-01-04T22:16:00Z</dcterms:created>
  <dcterms:modified xsi:type="dcterms:W3CDTF">2017-01-04T22:17:00Z</dcterms:modified>
</cp:coreProperties>
</file>